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350"/>
        <w:gridCol w:w="709"/>
        <w:gridCol w:w="2693"/>
        <w:gridCol w:w="6663"/>
        <w:gridCol w:w="3402"/>
      </w:tblGrid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806166">
              <w:rPr>
                <w:rFonts w:ascii="Calibri" w:eastAsia="Times New Roman" w:hAnsi="Calibri" w:cs="Times New Roman"/>
              </w:rPr>
              <w:t>п\</w:t>
            </w:r>
            <w:proofErr w:type="gramStart"/>
            <w:r w:rsidRPr="00806166"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Название темы</w:t>
            </w:r>
          </w:p>
        </w:tc>
        <w:tc>
          <w:tcPr>
            <w:tcW w:w="7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Кол-во часов</w:t>
            </w:r>
          </w:p>
        </w:tc>
        <w:tc>
          <w:tcPr>
            <w:tcW w:w="2693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Содержание темы</w:t>
            </w:r>
          </w:p>
        </w:tc>
        <w:tc>
          <w:tcPr>
            <w:tcW w:w="6663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Требования к уровню подготовки учащихся</w:t>
            </w:r>
          </w:p>
        </w:tc>
        <w:tc>
          <w:tcPr>
            <w:tcW w:w="3402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Элементы содержания изучаемого материала в соответствии с ФКГОСОО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 w:rsidRPr="00806166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Звуки музыки</w:t>
            </w:r>
          </w:p>
        </w:tc>
        <w:tc>
          <w:tcPr>
            <w:tcW w:w="709" w:type="dxa"/>
          </w:tcPr>
          <w:p w:rsidR="00463128" w:rsidRPr="00806166" w:rsidRDefault="000D044E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2693" w:type="dxa"/>
          </w:tcPr>
          <w:p w:rsidR="00463128" w:rsidRDefault="00463128" w:rsidP="00463128">
            <w:pPr>
              <w:pStyle w:val="a3"/>
            </w:pPr>
            <w:r>
              <w:t xml:space="preserve">Русские композиторы </w:t>
            </w:r>
          </w:p>
          <w:p w:rsidR="00463128" w:rsidRDefault="00463128" w:rsidP="00463128">
            <w:pPr>
              <w:pStyle w:val="a3"/>
            </w:pPr>
            <w:r>
              <w:t>Первый из романтиков</w:t>
            </w:r>
          </w:p>
          <w:p w:rsidR="00463128" w:rsidRDefault="00463128" w:rsidP="00463128">
            <w:pPr>
              <w:pStyle w:val="a3"/>
            </w:pPr>
            <w:r>
              <w:t>Веселая песня</w:t>
            </w:r>
          </w:p>
          <w:p w:rsidR="00463128" w:rsidRDefault="00463128" w:rsidP="00463128">
            <w:pPr>
              <w:pStyle w:val="a3"/>
            </w:pPr>
            <w:r>
              <w:t>Музыкальные стили</w:t>
            </w:r>
          </w:p>
          <w:p w:rsidR="00463128" w:rsidRDefault="00463128" w:rsidP="00463128">
            <w:pPr>
              <w:pStyle w:val="a3"/>
            </w:pPr>
            <w:r>
              <w:t xml:space="preserve">Трое в лодке не </w:t>
            </w:r>
            <w:r w:rsidR="00AE4486">
              <w:t>считая,</w:t>
            </w:r>
            <w:r>
              <w:t xml:space="preserve"> собаки</w:t>
            </w:r>
          </w:p>
          <w:p w:rsidR="00463128" w:rsidRPr="00A01487" w:rsidRDefault="00463128" w:rsidP="00D5098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6663" w:type="dxa"/>
          </w:tcPr>
          <w:p w:rsidR="00463128" w:rsidRPr="00641147" w:rsidRDefault="00463128" w:rsidP="00AE4486">
            <w:pPr>
              <w:pStyle w:val="a3"/>
              <w:jc w:val="center"/>
              <w:rPr>
                <w:rFonts w:ascii="Calibri" w:eastAsia="Times New Roman" w:hAnsi="Calibri" w:cs="Times New Roman"/>
              </w:rPr>
            </w:pPr>
            <w:r w:rsidRPr="00641147">
              <w:rPr>
                <w:rFonts w:ascii="Calibri" w:eastAsia="Times New Roman" w:hAnsi="Calibri" w:cs="Times New Roman"/>
              </w:rPr>
              <w:t>Знать:</w:t>
            </w:r>
          </w:p>
          <w:p w:rsidR="00463128" w:rsidRDefault="00463128" w:rsidP="00AE4486">
            <w:pPr>
              <w:pStyle w:val="a3"/>
              <w:rPr>
                <w:lang w:val="en-US"/>
              </w:rPr>
            </w:pPr>
            <w:r>
              <w:rPr>
                <w:rFonts w:ascii="Calibri" w:eastAsia="Times New Roman" w:hAnsi="Calibri" w:cs="Times New Roman"/>
              </w:rPr>
              <w:t>н</w:t>
            </w:r>
            <w:r w:rsidRPr="00641147">
              <w:rPr>
                <w:rFonts w:ascii="Calibri" w:eastAsia="Times New Roman" w:hAnsi="Calibri" w:cs="Times New Roman"/>
              </w:rPr>
              <w:t xml:space="preserve">овые лексические единицы по теме; фразовый глагол </w:t>
            </w:r>
            <w:r w:rsidRPr="00641147">
              <w:rPr>
                <w:rFonts w:ascii="Calibri" w:eastAsia="Times New Roman" w:hAnsi="Calibri" w:cs="Times New Roman"/>
                <w:lang w:val="en-US"/>
              </w:rPr>
              <w:t>to</w:t>
            </w:r>
            <w:r w:rsidRPr="00641147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lang w:val="en-US"/>
              </w:rPr>
              <w:t>hit</w:t>
            </w:r>
            <w:r w:rsidRPr="00641147">
              <w:rPr>
                <w:rFonts w:ascii="Calibri" w:eastAsia="Times New Roman" w:hAnsi="Calibri" w:cs="Times New Roman"/>
              </w:rPr>
              <w:t>;</w:t>
            </w:r>
          </w:p>
          <w:p w:rsidR="00463128" w:rsidRPr="00463128" w:rsidRDefault="00463128" w:rsidP="00463128">
            <w:pPr>
              <w:pStyle w:val="a3"/>
            </w:pPr>
            <w:r>
              <w:t>музыкальные</w:t>
            </w:r>
            <w:r w:rsidRPr="00463128">
              <w:t xml:space="preserve"> </w:t>
            </w:r>
            <w:r>
              <w:t>термины</w:t>
            </w:r>
            <w:r w:rsidRPr="00463128">
              <w:t xml:space="preserve">; </w:t>
            </w:r>
            <w:r>
              <w:t>слова</w:t>
            </w:r>
            <w:r w:rsidRPr="00463128">
              <w:t xml:space="preserve">, </w:t>
            </w:r>
            <w:r>
              <w:t>которы</w:t>
            </w:r>
            <w:r w:rsidR="00685ECF">
              <w:t>е</w:t>
            </w:r>
            <w:r w:rsidRPr="00463128">
              <w:t xml:space="preserve"> </w:t>
            </w:r>
            <w:r>
              <w:t>нельзя</w:t>
            </w:r>
            <w:r w:rsidRPr="00463128">
              <w:t xml:space="preserve"> </w:t>
            </w:r>
            <w:r>
              <w:t>путать</w:t>
            </w:r>
            <w:r w:rsidRPr="00463128">
              <w:t xml:space="preserve">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bring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take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fetch</w:t>
            </w:r>
            <w:r w:rsidRPr="00463128">
              <w:t xml:space="preserve">;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cry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weep</w:t>
            </w:r>
            <w:r w:rsidRPr="00463128">
              <w:t xml:space="preserve"> – </w:t>
            </w:r>
            <w:r>
              <w:rPr>
                <w:lang w:val="en-US"/>
              </w:rPr>
              <w:t>to</w:t>
            </w:r>
            <w:r w:rsidRPr="00463128">
              <w:t xml:space="preserve"> </w:t>
            </w:r>
            <w:r>
              <w:rPr>
                <w:lang w:val="en-US"/>
              </w:rPr>
              <w:t>sob</w:t>
            </w:r>
            <w:r w:rsidRPr="00463128">
              <w:t xml:space="preserve">; </w:t>
            </w:r>
            <w:r>
              <w:t>структуру предложения; функции членов предложения; правила перевода; стратегию написания аргументированного сочинения;</w:t>
            </w:r>
            <w:r w:rsidR="00685ECF">
              <w:t xml:space="preserve"> способы словообразования</w:t>
            </w:r>
            <w:r w:rsidRPr="00463128">
              <w:t xml:space="preserve"> </w:t>
            </w:r>
          </w:p>
          <w:p w:rsidR="00463128" w:rsidRPr="00463128" w:rsidRDefault="00463128" w:rsidP="00AE4486">
            <w:pPr>
              <w:pStyle w:val="a3"/>
              <w:jc w:val="center"/>
              <w:rPr>
                <w:rFonts w:ascii="Calibri" w:eastAsia="Times New Roman" w:hAnsi="Calibri" w:cs="Times New Roman"/>
              </w:rPr>
            </w:pPr>
            <w:r w:rsidRPr="00641147">
              <w:rPr>
                <w:rFonts w:ascii="Calibri" w:eastAsia="Times New Roman" w:hAnsi="Calibri" w:cs="Times New Roman"/>
                <w:i/>
              </w:rPr>
              <w:t>Уметь:</w:t>
            </w:r>
          </w:p>
          <w:p w:rsidR="00463128" w:rsidRPr="00D43CF6" w:rsidRDefault="00463128" w:rsidP="00AE4486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</w:t>
            </w:r>
            <w:r w:rsidRPr="00641147">
              <w:rPr>
                <w:rFonts w:ascii="Calibri" w:eastAsia="Times New Roman" w:hAnsi="Calibri" w:cs="Times New Roman"/>
              </w:rPr>
              <w:t>ередать содержание прочитанного с опорой и без опоры</w:t>
            </w:r>
            <w:r>
              <w:t xml:space="preserve"> </w:t>
            </w:r>
            <w:r w:rsidRPr="00641147">
              <w:rPr>
                <w:rFonts w:ascii="Calibri" w:eastAsia="Times New Roman" w:hAnsi="Calibri" w:cs="Times New Roman"/>
              </w:rPr>
              <w:t>на план; дать краткое сообщение по теме; вести диалог рассп</w:t>
            </w:r>
            <w:r>
              <w:t>р</w:t>
            </w:r>
            <w:r w:rsidRPr="00641147">
              <w:rPr>
                <w:rFonts w:ascii="Calibri" w:eastAsia="Times New Roman" w:hAnsi="Calibri" w:cs="Times New Roman"/>
              </w:rPr>
              <w:t xml:space="preserve">ос; составлять вопросы к тексту; в ходе поискового чтения выбирать необходимую информацию; </w:t>
            </w:r>
            <w:r w:rsidR="00AE4486">
              <w:t>подобрать нужные лексические единицы</w:t>
            </w:r>
            <w:r w:rsidRPr="00641147">
              <w:rPr>
                <w:rFonts w:ascii="Calibri" w:eastAsia="Times New Roman" w:hAnsi="Calibri" w:cs="Times New Roman"/>
              </w:rPr>
              <w:t>;</w:t>
            </w:r>
            <w:r w:rsidR="00AE4486">
              <w:t xml:space="preserve"> говорить о пристрастиях, вкусах молодежи </w:t>
            </w:r>
          </w:p>
        </w:tc>
        <w:tc>
          <w:tcPr>
            <w:tcW w:w="3402" w:type="dxa"/>
          </w:tcPr>
          <w:p w:rsidR="00463128" w:rsidRPr="00806166" w:rsidRDefault="00AE4486" w:rsidP="00AE4486">
            <w:pPr>
              <w:spacing w:line="0" w:lineRule="atLeast"/>
              <w:ind w:firstLine="567"/>
              <w:jc w:val="both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  <w:sz w:val="20"/>
                <w:szCs w:val="20"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Роль молодежи в современном обществе, ее интересы и увлечения. Культурно-исторические особенности своей страны и стран изучаемого языка. Вклад России и стран изучаемого языка в развитие науки и мировой культуры. 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Город и его архитектура</w:t>
            </w:r>
          </w:p>
        </w:tc>
        <w:tc>
          <w:tcPr>
            <w:tcW w:w="709" w:type="dxa"/>
          </w:tcPr>
          <w:p w:rsidR="00463128" w:rsidRPr="00806166" w:rsidRDefault="000D044E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50</w:t>
            </w:r>
          </w:p>
        </w:tc>
        <w:tc>
          <w:tcPr>
            <w:tcW w:w="2693" w:type="dxa"/>
          </w:tcPr>
          <w:p w:rsidR="00463128" w:rsidRDefault="00AE4486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Достопримечательности городов</w:t>
            </w:r>
          </w:p>
          <w:p w:rsidR="00AE4486" w:rsidRDefault="00AE4486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Русские архитекторы</w:t>
            </w:r>
          </w:p>
          <w:p w:rsidR="00685ECF" w:rsidRDefault="00AE4486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Архитектор </w:t>
            </w:r>
            <w:r w:rsidR="00685ECF">
              <w:rPr>
                <w:rFonts w:eastAsia="Times New Roman"/>
              </w:rPr>
              <w:t xml:space="preserve">Микеланджело </w:t>
            </w:r>
          </w:p>
          <w:p w:rsidR="00685ECF" w:rsidRDefault="00685ECF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Прогулка по городу</w:t>
            </w:r>
          </w:p>
          <w:p w:rsidR="00AE4486" w:rsidRDefault="00685ECF" w:rsidP="00AE448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Золотые яблоки (легенда) </w:t>
            </w:r>
          </w:p>
          <w:p w:rsidR="00AE4486" w:rsidRDefault="00685ECF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Кузнецкий мост</w:t>
            </w:r>
          </w:p>
          <w:p w:rsidR="00685ECF" w:rsidRDefault="00685ECF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Пизанская башня</w:t>
            </w:r>
          </w:p>
          <w:p w:rsidR="00685ECF" w:rsidRDefault="00685ECF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Веселая лекция</w:t>
            </w:r>
          </w:p>
          <w:p w:rsidR="00685ECF" w:rsidRDefault="00685ECF" w:rsidP="00685ECF">
            <w:pPr>
              <w:pStyle w:val="a3"/>
              <w:rPr>
                <w:rFonts w:eastAsia="Times New Roman"/>
              </w:rPr>
            </w:pPr>
          </w:p>
          <w:p w:rsidR="00685ECF" w:rsidRPr="00806166" w:rsidRDefault="00685ECF" w:rsidP="00D5098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6663" w:type="dxa"/>
          </w:tcPr>
          <w:p w:rsidR="00463128" w:rsidRDefault="00463128" w:rsidP="00685ECF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Знать:</w:t>
            </w:r>
          </w:p>
          <w:p w:rsidR="00463128" w:rsidRPr="00A0136F" w:rsidRDefault="00463128" w:rsidP="00685EC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новые лексические единицы по теме; фразовый глагол </w:t>
            </w:r>
            <w:r>
              <w:rPr>
                <w:rFonts w:eastAsia="Times New Roman"/>
                <w:lang w:val="en-US"/>
              </w:rPr>
              <w:t>to</w:t>
            </w:r>
            <w:r w:rsidRPr="005F1A07">
              <w:rPr>
                <w:rFonts w:eastAsia="Times New Roman"/>
              </w:rPr>
              <w:t xml:space="preserve"> </w:t>
            </w:r>
            <w:r w:rsidR="00685ECF">
              <w:rPr>
                <w:rFonts w:eastAsia="Times New Roman"/>
                <w:lang w:val="en-US"/>
              </w:rPr>
              <w:t>carry</w:t>
            </w:r>
            <w:r w:rsidRPr="005F1A07">
              <w:rPr>
                <w:rFonts w:eastAsia="Times New Roman"/>
              </w:rPr>
              <w:t>;</w:t>
            </w:r>
            <w:r w:rsidR="00685ECF">
              <w:rPr>
                <w:rFonts w:eastAsia="Times New Roman"/>
              </w:rPr>
              <w:t xml:space="preserve"> слова, которые нельзя путать </w:t>
            </w:r>
            <w:r w:rsidR="00685ECF">
              <w:rPr>
                <w:rFonts w:eastAsia="Times New Roman"/>
                <w:lang w:val="en-US"/>
              </w:rPr>
              <w:t>work</w:t>
            </w:r>
            <w:r w:rsidR="00685ECF" w:rsidRPr="00685ECF">
              <w:rPr>
                <w:rFonts w:eastAsia="Times New Roman"/>
              </w:rPr>
              <w:t xml:space="preserve"> – </w:t>
            </w:r>
            <w:proofErr w:type="spellStart"/>
            <w:r w:rsidR="00685ECF">
              <w:rPr>
                <w:rFonts w:eastAsia="Times New Roman"/>
                <w:lang w:val="en-US"/>
              </w:rPr>
              <w:t>labour</w:t>
            </w:r>
            <w:proofErr w:type="spellEnd"/>
            <w:r w:rsidR="00685ECF" w:rsidRPr="00685ECF">
              <w:rPr>
                <w:rFonts w:eastAsia="Times New Roman"/>
              </w:rPr>
              <w:t xml:space="preserve"> – </w:t>
            </w:r>
            <w:r w:rsidR="00685ECF">
              <w:rPr>
                <w:rFonts w:eastAsia="Times New Roman"/>
                <w:lang w:val="en-US"/>
              </w:rPr>
              <w:t>toil</w:t>
            </w:r>
            <w:r w:rsidR="00685ECF" w:rsidRPr="00685ECF">
              <w:rPr>
                <w:rFonts w:eastAsia="Times New Roman"/>
              </w:rPr>
              <w:t xml:space="preserve">; </w:t>
            </w:r>
            <w:r w:rsidR="00685ECF">
              <w:rPr>
                <w:rFonts w:eastAsia="Times New Roman"/>
                <w:lang w:val="en-US"/>
              </w:rPr>
              <w:t>customer</w:t>
            </w:r>
            <w:r w:rsidR="00685ECF" w:rsidRPr="00685ECF">
              <w:rPr>
                <w:rFonts w:eastAsia="Times New Roman"/>
              </w:rPr>
              <w:t xml:space="preserve"> – </w:t>
            </w:r>
            <w:r w:rsidR="00685ECF">
              <w:rPr>
                <w:rFonts w:eastAsia="Times New Roman"/>
                <w:lang w:val="en-US"/>
              </w:rPr>
              <w:t>client</w:t>
            </w:r>
            <w:r w:rsidR="00685ECF" w:rsidRPr="00685ECF">
              <w:rPr>
                <w:rFonts w:eastAsia="Times New Roman"/>
              </w:rPr>
              <w:t xml:space="preserve">$ </w:t>
            </w:r>
            <w:r w:rsidR="00685ECF">
              <w:rPr>
                <w:rFonts w:eastAsia="Times New Roman"/>
                <w:lang w:val="en-US"/>
              </w:rPr>
              <w:t>chief</w:t>
            </w:r>
            <w:r w:rsidR="00685ECF" w:rsidRPr="00685ECF">
              <w:rPr>
                <w:rFonts w:eastAsia="Times New Roman"/>
              </w:rPr>
              <w:t xml:space="preserve"> – </w:t>
            </w:r>
            <w:r w:rsidR="00685ECF">
              <w:rPr>
                <w:rFonts w:eastAsia="Times New Roman"/>
                <w:lang w:val="en-US"/>
              </w:rPr>
              <w:t>main</w:t>
            </w:r>
            <w:r w:rsidR="00685ECF" w:rsidRPr="00685ECF">
              <w:rPr>
                <w:rFonts w:eastAsia="Times New Roman"/>
              </w:rPr>
              <w:t xml:space="preserve">; </w:t>
            </w:r>
            <w:r w:rsidR="00685ECF">
              <w:rPr>
                <w:rFonts w:eastAsia="Times New Roman"/>
                <w:lang w:val="en-US"/>
              </w:rPr>
              <w:t>amiable</w:t>
            </w:r>
            <w:r w:rsidR="00685ECF" w:rsidRPr="00685ECF">
              <w:rPr>
                <w:rFonts w:eastAsia="Times New Roman"/>
              </w:rPr>
              <w:t xml:space="preserve"> </w:t>
            </w:r>
            <w:r w:rsidR="00685ECF">
              <w:rPr>
                <w:rFonts w:eastAsia="Times New Roman"/>
              </w:rPr>
              <w:t>–</w:t>
            </w:r>
            <w:r w:rsidR="00685ECF" w:rsidRPr="00685ECF">
              <w:rPr>
                <w:rFonts w:eastAsia="Times New Roman"/>
              </w:rPr>
              <w:t xml:space="preserve"> </w:t>
            </w:r>
            <w:r w:rsidR="00685ECF">
              <w:rPr>
                <w:rFonts w:eastAsia="Times New Roman"/>
                <w:lang w:val="en-US"/>
              </w:rPr>
              <w:t>amicable</w:t>
            </w:r>
            <w:r w:rsidR="00685ECF" w:rsidRPr="00685ECF">
              <w:rPr>
                <w:rFonts w:eastAsia="Times New Roman"/>
              </w:rPr>
              <w:t xml:space="preserve">; </w:t>
            </w:r>
            <w:r w:rsidR="00006B9B">
              <w:rPr>
                <w:rFonts w:eastAsia="Times New Roman"/>
              </w:rPr>
              <w:t xml:space="preserve">типы предложений; типы придаточных предложений; </w:t>
            </w:r>
            <w:r w:rsidRPr="005F1A07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</w:rPr>
              <w:t>способы словообразования</w:t>
            </w:r>
          </w:p>
          <w:p w:rsidR="00463128" w:rsidRDefault="00463128" w:rsidP="00006B9B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Уметь:</w:t>
            </w:r>
          </w:p>
          <w:p w:rsidR="00463128" w:rsidRPr="005F1A07" w:rsidRDefault="00463128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Выразить свою точку мнения по теме; извлекать из текста детальную информацию, использовать полученные сведения в собственных высказываниях; находить необходимую информацию при прослушивании; читать текст, осмысливать информацию, восстановить пропущенные слова; составить монолог от имени </w:t>
            </w:r>
            <w:r w:rsidR="00006B9B">
              <w:rPr>
                <w:rFonts w:eastAsia="Times New Roman"/>
              </w:rPr>
              <w:t>героя повествования или диалоги</w:t>
            </w:r>
            <w:r>
              <w:rPr>
                <w:rFonts w:eastAsia="Times New Roman"/>
              </w:rPr>
              <w:t xml:space="preserve">; правильно оформлять </w:t>
            </w:r>
            <w:r w:rsidR="00006B9B">
              <w:rPr>
                <w:rFonts w:eastAsia="Times New Roman"/>
              </w:rPr>
              <w:t>аргументированное сочинение</w:t>
            </w:r>
          </w:p>
        </w:tc>
        <w:tc>
          <w:tcPr>
            <w:tcW w:w="3402" w:type="dxa"/>
          </w:tcPr>
          <w:p w:rsidR="00463128" w:rsidRPr="00806166" w:rsidRDefault="00006B9B" w:rsidP="00006B9B">
            <w:pPr>
              <w:spacing w:line="0" w:lineRule="atLeast"/>
              <w:ind w:firstLine="567"/>
              <w:jc w:val="both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  <w:sz w:val="20"/>
                <w:szCs w:val="20"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Научно-технический прогресс, его перспе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>к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тивы и последствия. </w:t>
            </w:r>
            <w:proofErr w:type="gramStart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Культурно-исторические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>собенности</w:t>
            </w:r>
            <w:proofErr w:type="spellEnd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своей страны и стран изучаемого языка.</w:t>
            </w:r>
            <w:proofErr w:type="gramEnd"/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Вклад России и стран изучаемого языка в развитие науки и мировой культуры. </w:t>
            </w:r>
            <w:r w:rsidRPr="00006B9B">
              <w:rPr>
                <w:rFonts w:ascii="Calibri" w:eastAsia="Times New Roman" w:hAnsi="Calibri" w:cs="Times New Roman"/>
                <w:sz w:val="20"/>
                <w:szCs w:val="20"/>
              </w:rPr>
              <w:t>Великие исторические события прошлого и современности.</w:t>
            </w:r>
            <w:r w:rsidRPr="005528D8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3</w:t>
            </w:r>
          </w:p>
        </w:tc>
        <w:tc>
          <w:tcPr>
            <w:tcW w:w="1350" w:type="dxa"/>
          </w:tcPr>
          <w:p w:rsidR="00463128" w:rsidRPr="00806166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Чудеса света</w:t>
            </w:r>
          </w:p>
        </w:tc>
        <w:tc>
          <w:tcPr>
            <w:tcW w:w="709" w:type="dxa"/>
          </w:tcPr>
          <w:p w:rsidR="00463128" w:rsidRPr="00806166" w:rsidRDefault="000D044E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50</w:t>
            </w:r>
          </w:p>
        </w:tc>
        <w:tc>
          <w:tcPr>
            <w:tcW w:w="2693" w:type="dxa"/>
          </w:tcPr>
          <w:p w:rsidR="00463128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Семь чудес света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Собор Василия  Блаженного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Агата Кристи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Отдых черепахи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Новые чудеса света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Александрийский маяк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Торжественный ужин</w:t>
            </w:r>
          </w:p>
          <w:p w:rsidR="00006B9B" w:rsidRDefault="00006B9B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Статуя Зевса</w:t>
            </w:r>
          </w:p>
          <w:p w:rsidR="00006B9B" w:rsidRDefault="00A0136F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Язык – это чудо</w:t>
            </w:r>
          </w:p>
          <w:p w:rsidR="00A0136F" w:rsidRPr="00806166" w:rsidRDefault="00A0136F" w:rsidP="00006B9B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Чудесные животные</w:t>
            </w:r>
          </w:p>
        </w:tc>
        <w:tc>
          <w:tcPr>
            <w:tcW w:w="6663" w:type="dxa"/>
          </w:tcPr>
          <w:p w:rsidR="00463128" w:rsidRDefault="00463128" w:rsidP="00A0136F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Знать:</w:t>
            </w:r>
          </w:p>
          <w:p w:rsidR="00463128" w:rsidRDefault="00463128" w:rsidP="00A0136F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новые лексические единицы по теме; </w:t>
            </w:r>
            <w:proofErr w:type="gramStart"/>
            <w:r>
              <w:rPr>
                <w:rFonts w:eastAsia="Times New Roman"/>
              </w:rPr>
              <w:t>фразовый</w:t>
            </w:r>
            <w:proofErr w:type="gramEnd"/>
            <w:r>
              <w:rPr>
                <w:rFonts w:eastAsia="Times New Roman"/>
              </w:rPr>
              <w:t xml:space="preserve"> </w:t>
            </w:r>
            <w:r w:rsidR="00F40E79" w:rsidRPr="00F40E7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to</w:t>
            </w:r>
            <w:r w:rsidRPr="00A00B75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  <w:lang w:val="en-US"/>
              </w:rPr>
              <w:t>tear</w:t>
            </w:r>
            <w:r w:rsidRPr="00A00B75">
              <w:rPr>
                <w:rFonts w:eastAsia="Times New Roman"/>
              </w:rPr>
              <w:t>;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</w:rPr>
              <w:t xml:space="preserve">слова, которые нельзя путать </w:t>
            </w:r>
            <w:r w:rsidR="00A0136F">
              <w:rPr>
                <w:rFonts w:eastAsia="Times New Roman"/>
                <w:lang w:val="en-US"/>
              </w:rPr>
              <w:t>kind</w:t>
            </w:r>
            <w:r w:rsidR="00A0136F" w:rsidRPr="00A0136F">
              <w:rPr>
                <w:rFonts w:eastAsia="Times New Roman"/>
              </w:rPr>
              <w:t xml:space="preserve"> – </w:t>
            </w:r>
            <w:r w:rsidR="00A0136F">
              <w:rPr>
                <w:rFonts w:eastAsia="Times New Roman"/>
                <w:lang w:val="en-US"/>
              </w:rPr>
              <w:t>kindly</w:t>
            </w:r>
            <w:r w:rsidR="00A0136F" w:rsidRPr="00A0136F">
              <w:rPr>
                <w:rFonts w:eastAsia="Times New Roman"/>
              </w:rPr>
              <w:t xml:space="preserve">; </w:t>
            </w:r>
            <w:r w:rsidR="00A0136F">
              <w:rPr>
                <w:rFonts w:eastAsia="Times New Roman"/>
                <w:lang w:val="en-US"/>
              </w:rPr>
              <w:t>to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  <w:lang w:val="en-US"/>
              </w:rPr>
              <w:t>lean</w:t>
            </w:r>
            <w:r w:rsidR="00A0136F" w:rsidRPr="00A0136F">
              <w:rPr>
                <w:rFonts w:eastAsia="Times New Roman"/>
              </w:rPr>
              <w:t xml:space="preserve"> – </w:t>
            </w:r>
            <w:r w:rsidR="00A0136F">
              <w:rPr>
                <w:rFonts w:eastAsia="Times New Roman"/>
                <w:lang w:val="en-US"/>
              </w:rPr>
              <w:t>to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A0136F">
              <w:rPr>
                <w:rFonts w:eastAsia="Times New Roman"/>
                <w:lang w:val="en-US"/>
              </w:rPr>
              <w:t>bend</w:t>
            </w:r>
            <w:r w:rsidR="00A0136F" w:rsidRPr="00A0136F">
              <w:rPr>
                <w:rFonts w:eastAsia="Times New Roman"/>
              </w:rPr>
              <w:t xml:space="preserve">; </w:t>
            </w:r>
            <w:r w:rsidR="00A0136F">
              <w:rPr>
                <w:rFonts w:eastAsia="Times New Roman"/>
                <w:lang w:val="en-US"/>
              </w:rPr>
              <w:t>despise</w:t>
            </w:r>
            <w:r w:rsidR="00A0136F" w:rsidRPr="00A0136F">
              <w:rPr>
                <w:rFonts w:eastAsia="Times New Roman"/>
              </w:rPr>
              <w:t xml:space="preserve"> – </w:t>
            </w:r>
            <w:r w:rsidR="00A0136F">
              <w:rPr>
                <w:rFonts w:eastAsia="Times New Roman"/>
                <w:lang w:val="en-US"/>
              </w:rPr>
              <w:t>contempt</w:t>
            </w:r>
            <w:r w:rsidR="00A0136F" w:rsidRPr="00A0136F">
              <w:rPr>
                <w:rFonts w:eastAsia="Times New Roman"/>
              </w:rPr>
              <w:t>;</w:t>
            </w:r>
            <w:r w:rsidR="00A0136F">
              <w:rPr>
                <w:rFonts w:eastAsia="Times New Roman"/>
              </w:rPr>
              <w:t xml:space="preserve"> способы словообразования;</w:t>
            </w:r>
            <w:r w:rsidR="00A0136F" w:rsidRPr="00A0136F">
              <w:rPr>
                <w:rFonts w:eastAsia="Times New Roman"/>
              </w:rPr>
              <w:t xml:space="preserve"> </w:t>
            </w:r>
            <w:r w:rsidR="00F40E79">
              <w:rPr>
                <w:rFonts w:eastAsia="Times New Roman"/>
              </w:rPr>
              <w:t>типы придаточных предложений</w:t>
            </w:r>
            <w:r>
              <w:rPr>
                <w:rFonts w:eastAsia="Times New Roman"/>
              </w:rPr>
              <w:t xml:space="preserve"> </w:t>
            </w:r>
          </w:p>
          <w:p w:rsidR="00463128" w:rsidRDefault="00463128" w:rsidP="00A0136F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Уметь:</w:t>
            </w:r>
          </w:p>
          <w:p w:rsidR="00A0136F" w:rsidRPr="00A00B75" w:rsidRDefault="00463128" w:rsidP="00A0136F">
            <w:pPr>
              <w:pStyle w:val="a3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Прослушать текст с целью понимания общего содержания и озаглавить его; читать текст с целью понимания основного содержания, с целью полного понимания, с целью восполнить пропущенные фразы; выразить свое отношение, составить диалог; читать и обсуждать в группах </w:t>
            </w:r>
            <w:r w:rsidR="00A0136F">
              <w:rPr>
                <w:rFonts w:eastAsia="Times New Roman"/>
              </w:rPr>
              <w:t>чудеса современные и древние</w:t>
            </w:r>
            <w:r>
              <w:rPr>
                <w:rFonts w:eastAsia="Times New Roman"/>
              </w:rPr>
              <w:t>; при чтении выбрать правильную опцию и аргументировать свой выбор;</w:t>
            </w:r>
            <w:proofErr w:type="gramEnd"/>
            <w:r w:rsidRPr="00A00B75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образовать новые слова суффиксальным способом; аргументировано высказаться с оценкой и выражением собственного мнения; </w:t>
            </w:r>
          </w:p>
        </w:tc>
        <w:tc>
          <w:tcPr>
            <w:tcW w:w="3402" w:type="dxa"/>
          </w:tcPr>
          <w:p w:rsidR="00463128" w:rsidRPr="00806166" w:rsidRDefault="00A0136F" w:rsidP="00A0136F">
            <w:pPr>
              <w:spacing w:line="0" w:lineRule="atLeast"/>
              <w:ind w:firstLine="567"/>
              <w:jc w:val="both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  <w:sz w:val="20"/>
                <w:szCs w:val="20"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  <w:sz w:val="20"/>
                <w:szCs w:val="20"/>
              </w:rPr>
              <w:t xml:space="preserve"> Культурно-исторические особенности своей страны и стран изучаемого языка. Вклад России и стран изучаемого языка в развитие науки и мировой культуры. </w:t>
            </w:r>
            <w:r w:rsidRPr="00A0136F">
              <w:rPr>
                <w:rFonts w:ascii="Calibri" w:eastAsia="Times New Roman" w:hAnsi="Calibri" w:cs="Times New Roman"/>
                <w:sz w:val="20"/>
                <w:szCs w:val="20"/>
              </w:rPr>
              <w:t>Великие исторические события прошлого и современности.</w:t>
            </w:r>
            <w:r w:rsidRPr="005528D8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463128" w:rsidRPr="00806166" w:rsidTr="00D50983">
        <w:tc>
          <w:tcPr>
            <w:tcW w:w="409" w:type="dxa"/>
          </w:tcPr>
          <w:p w:rsidR="00463128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</w:tcPr>
          <w:p w:rsidR="00463128" w:rsidRDefault="00463128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t>Человек – великое чудо</w:t>
            </w:r>
          </w:p>
        </w:tc>
        <w:tc>
          <w:tcPr>
            <w:tcW w:w="709" w:type="dxa"/>
          </w:tcPr>
          <w:p w:rsidR="00463128" w:rsidRDefault="000D044E" w:rsidP="00D5098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52</w:t>
            </w:r>
          </w:p>
        </w:tc>
        <w:tc>
          <w:tcPr>
            <w:tcW w:w="2693" w:type="dxa"/>
          </w:tcPr>
          <w:p w:rsidR="00463128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Древние люди Британии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Варяг 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Счастливый принц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Жадный великан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Семейные отношения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Необычная рыба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Самые восхитительные женщины мира</w:t>
            </w: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</w:p>
          <w:p w:rsidR="00F40E79" w:rsidRDefault="00F40E79" w:rsidP="00F40E79">
            <w:pPr>
              <w:pStyle w:val="a3"/>
              <w:rPr>
                <w:rFonts w:eastAsia="Times New Roman"/>
              </w:rPr>
            </w:pPr>
          </w:p>
        </w:tc>
        <w:tc>
          <w:tcPr>
            <w:tcW w:w="6663" w:type="dxa"/>
          </w:tcPr>
          <w:p w:rsidR="00463128" w:rsidRDefault="00463128" w:rsidP="000D044E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Знать:</w:t>
            </w:r>
          </w:p>
          <w:p w:rsidR="00F40E79" w:rsidRDefault="00463128" w:rsidP="000D044E">
            <w:pPr>
              <w:pStyle w:val="a3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 xml:space="preserve">новые лексические единицы по теме; фразовый глагол </w:t>
            </w:r>
            <w:r>
              <w:rPr>
                <w:rFonts w:eastAsia="Times New Roman"/>
                <w:lang w:val="en-US"/>
              </w:rPr>
              <w:t>to</w:t>
            </w:r>
            <w:r w:rsidRPr="00B7595D">
              <w:rPr>
                <w:rFonts w:eastAsia="Times New Roman"/>
              </w:rPr>
              <w:t xml:space="preserve"> </w:t>
            </w:r>
            <w:r w:rsidR="00F40E79">
              <w:rPr>
                <w:rFonts w:eastAsia="Times New Roman"/>
                <w:lang w:val="en-US"/>
              </w:rPr>
              <w:t>sink</w:t>
            </w:r>
            <w:r w:rsidRPr="00B7595D">
              <w:rPr>
                <w:rFonts w:eastAsia="Times New Roman"/>
              </w:rPr>
              <w:t>;</w:t>
            </w:r>
            <w:r w:rsidR="00F40E79" w:rsidRPr="00F40E79">
              <w:rPr>
                <w:rFonts w:eastAsia="Times New Roman"/>
              </w:rPr>
              <w:t xml:space="preserve"> </w:t>
            </w:r>
          </w:p>
          <w:p w:rsidR="00F40E79" w:rsidRPr="00F40E79" w:rsidRDefault="00F40E79" w:rsidP="000D044E">
            <w:pPr>
              <w:pStyle w:val="a3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слова</w:t>
            </w:r>
            <w:r w:rsidRPr="00F40E79">
              <w:rPr>
                <w:rFonts w:eastAsia="Times New Roman"/>
                <w:lang w:val="en-US"/>
              </w:rPr>
              <w:t xml:space="preserve">, </w:t>
            </w:r>
            <w:r>
              <w:rPr>
                <w:rFonts w:eastAsia="Times New Roman"/>
              </w:rPr>
              <w:t>которые</w:t>
            </w:r>
            <w:r w:rsidRPr="00F40E79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</w:rPr>
              <w:t>нельзя</w:t>
            </w:r>
            <w:r w:rsidRPr="00F40E79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</w:rPr>
              <w:t>путать</w:t>
            </w:r>
            <w:r w:rsidRPr="00F40E79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 xml:space="preserve">high – tall – lofty; sleep – slumber – nap; to get – to receive – to gain; thin – slender – skinny; </w:t>
            </w:r>
            <w:r>
              <w:rPr>
                <w:rFonts w:eastAsia="Times New Roman"/>
              </w:rPr>
              <w:t>случаи</w:t>
            </w:r>
            <w:r w:rsidRPr="00F40E79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</w:rPr>
              <w:t>употребления</w:t>
            </w:r>
            <w:r w:rsidRPr="00F40E79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</w:rPr>
              <w:t>точки</w:t>
            </w:r>
            <w:r w:rsidRPr="00F40E79">
              <w:rPr>
                <w:rFonts w:eastAsia="Times New Roman"/>
                <w:lang w:val="en-US"/>
              </w:rPr>
              <w:t xml:space="preserve">, </w:t>
            </w:r>
            <w:r>
              <w:rPr>
                <w:rFonts w:eastAsia="Times New Roman"/>
              </w:rPr>
              <w:t>запятой</w:t>
            </w:r>
            <w:r w:rsidRPr="00F40E79">
              <w:rPr>
                <w:rFonts w:eastAsia="Times New Roman"/>
                <w:lang w:val="en-US"/>
              </w:rPr>
              <w:t xml:space="preserve">, </w:t>
            </w:r>
            <w:r>
              <w:rPr>
                <w:rFonts w:eastAsia="Times New Roman"/>
              </w:rPr>
              <w:t>и</w:t>
            </w:r>
            <w:r w:rsidRPr="00F40E79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</w:rPr>
              <w:t>т</w:t>
            </w:r>
            <w:r w:rsidRPr="00F40E79">
              <w:rPr>
                <w:rFonts w:eastAsia="Times New Roman"/>
                <w:lang w:val="en-US"/>
              </w:rPr>
              <w:t>.</w:t>
            </w:r>
            <w:proofErr w:type="spellStart"/>
            <w:r>
              <w:rPr>
                <w:rFonts w:eastAsia="Times New Roman"/>
              </w:rPr>
              <w:t>д</w:t>
            </w:r>
            <w:proofErr w:type="spellEnd"/>
            <w:r w:rsidRPr="00F40E79">
              <w:rPr>
                <w:rFonts w:eastAsia="Times New Roman"/>
                <w:lang w:val="en-US"/>
              </w:rPr>
              <w:t xml:space="preserve">.; </w:t>
            </w:r>
            <w:r>
              <w:rPr>
                <w:rFonts w:eastAsia="Times New Roman"/>
              </w:rPr>
              <w:t>способы</w:t>
            </w:r>
            <w:r w:rsidRPr="00F40E79"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</w:rPr>
              <w:t>словообразования</w:t>
            </w:r>
          </w:p>
          <w:p w:rsidR="00463128" w:rsidRDefault="00463128" w:rsidP="000D044E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Уметь:</w:t>
            </w:r>
          </w:p>
          <w:p w:rsidR="00463128" w:rsidRPr="00B7595D" w:rsidRDefault="00F40E79" w:rsidP="000D044E">
            <w:pPr>
              <w:jc w:val="center"/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Понять общее содержание текста</w:t>
            </w:r>
            <w:r w:rsidR="00463128">
              <w:rPr>
                <w:rFonts w:ascii="Calibri" w:eastAsia="Times New Roman" w:hAnsi="Calibri" w:cs="Times New Roman"/>
              </w:rPr>
              <w:t>, оценивать полученную информацию на основе прочитанного и выразить свое мнение, обсудить прочитанный текст с помощью вопросов; составить диалог</w:t>
            </w:r>
            <w:r w:rsidR="000D044E">
              <w:rPr>
                <w:rFonts w:ascii="Calibri" w:eastAsia="Times New Roman" w:hAnsi="Calibri" w:cs="Times New Roman"/>
              </w:rPr>
              <w:t>,</w:t>
            </w:r>
            <w:r w:rsidR="00463128">
              <w:rPr>
                <w:rFonts w:ascii="Calibri" w:eastAsia="Times New Roman" w:hAnsi="Calibri" w:cs="Times New Roman"/>
              </w:rPr>
              <w:t xml:space="preserve"> сравнив семь</w:t>
            </w:r>
            <w:r w:rsidR="000D044E">
              <w:rPr>
                <w:rFonts w:ascii="Calibri" w:eastAsia="Times New Roman" w:hAnsi="Calibri" w:cs="Times New Roman"/>
              </w:rPr>
              <w:t>и</w:t>
            </w:r>
            <w:r w:rsidR="00463128">
              <w:rPr>
                <w:rFonts w:ascii="Calibri" w:eastAsia="Times New Roman" w:hAnsi="Calibri" w:cs="Times New Roman"/>
              </w:rPr>
              <w:t>; составить сообщения по прочитанному; читать текст с целью понимания основного содержания, с целью полного понимания, с целью восполнить пропущенные фразы; найти конкретную информацию  в прослушанном тексте;</w:t>
            </w:r>
            <w:proofErr w:type="gramEnd"/>
            <w:r w:rsidR="00463128">
              <w:rPr>
                <w:rFonts w:ascii="Calibri" w:eastAsia="Times New Roman" w:hAnsi="Calibri" w:cs="Times New Roman"/>
              </w:rPr>
              <w:t xml:space="preserve"> воспринимать информацию на слух с опорой на текст; соотносить графический образ слова </w:t>
            </w:r>
            <w:proofErr w:type="gramStart"/>
            <w:r w:rsidR="00463128">
              <w:rPr>
                <w:rFonts w:ascii="Calibri" w:eastAsia="Times New Roman" w:hAnsi="Calibri" w:cs="Times New Roman"/>
              </w:rPr>
              <w:t>со</w:t>
            </w:r>
            <w:proofErr w:type="gramEnd"/>
            <w:r w:rsidR="00463128">
              <w:rPr>
                <w:rFonts w:ascii="Calibri" w:eastAsia="Times New Roman" w:hAnsi="Calibri" w:cs="Times New Roman"/>
              </w:rPr>
              <w:t xml:space="preserve"> звуковым;</w:t>
            </w:r>
          </w:p>
        </w:tc>
        <w:tc>
          <w:tcPr>
            <w:tcW w:w="3402" w:type="dxa"/>
          </w:tcPr>
          <w:p w:rsidR="000D044E" w:rsidRDefault="000D044E" w:rsidP="000D044E">
            <w:pPr>
              <w:pStyle w:val="a3"/>
            </w:pPr>
            <w:r w:rsidRPr="005528D8">
              <w:rPr>
                <w:rFonts w:ascii="Calibri" w:eastAsia="Times New Roman" w:hAnsi="Calibri" w:cs="Times New Roman"/>
                <w:b/>
              </w:rPr>
              <w:t>Социально-бытовая сфера</w:t>
            </w:r>
            <w:r w:rsidRPr="005528D8">
              <w:rPr>
                <w:rFonts w:ascii="Calibri" w:eastAsia="Times New Roman" w:hAnsi="Calibri" w:cs="Times New Roman"/>
              </w:rPr>
              <w:t xml:space="preserve"> – повседневная жизнь и быт, семейные традиции и межличностные отн</w:t>
            </w:r>
            <w:r w:rsidRPr="005528D8">
              <w:rPr>
                <w:rFonts w:ascii="Calibri" w:eastAsia="Times New Roman" w:hAnsi="Calibri" w:cs="Times New Roman"/>
              </w:rPr>
              <w:t>о</w:t>
            </w:r>
            <w:r w:rsidRPr="005528D8">
              <w:rPr>
                <w:rFonts w:ascii="Calibri" w:eastAsia="Times New Roman" w:hAnsi="Calibri" w:cs="Times New Roman"/>
              </w:rPr>
              <w:t xml:space="preserve">шения </w:t>
            </w:r>
            <w:r w:rsidRPr="005528D8">
              <w:rPr>
                <w:rFonts w:ascii="Calibri" w:eastAsia="Times New Roman" w:hAnsi="Calibri" w:cs="Times New Roman"/>
                <w:i/>
              </w:rPr>
              <w:t xml:space="preserve">в разных </w:t>
            </w:r>
            <w:r w:rsidRPr="000D044E">
              <w:rPr>
                <w:rFonts w:ascii="Calibri" w:eastAsia="Times New Roman" w:hAnsi="Calibri" w:cs="Times New Roman"/>
              </w:rPr>
              <w:t>культурах</w:t>
            </w:r>
            <w:r>
              <w:t>.</w:t>
            </w:r>
          </w:p>
          <w:p w:rsidR="000D044E" w:rsidRPr="005528D8" w:rsidRDefault="000D044E" w:rsidP="000D044E">
            <w:pPr>
              <w:pStyle w:val="a3"/>
              <w:rPr>
                <w:rFonts w:ascii="Calibri" w:eastAsia="Times New Roman" w:hAnsi="Calibri" w:cs="Times New Roman"/>
              </w:rPr>
            </w:pPr>
            <w:r w:rsidRPr="005528D8">
              <w:rPr>
                <w:rFonts w:ascii="Calibri" w:eastAsia="Times New Roman" w:hAnsi="Calibri" w:cs="Times New Roman"/>
                <w:b/>
              </w:rPr>
              <w:t>Социально-культурная сфера</w:t>
            </w:r>
            <w:r w:rsidRPr="005528D8">
              <w:rPr>
                <w:rFonts w:ascii="Calibri" w:eastAsia="Times New Roman" w:hAnsi="Calibri" w:cs="Times New Roman"/>
              </w:rPr>
              <w:t xml:space="preserve"> </w:t>
            </w:r>
            <w:proofErr w:type="gramStart"/>
            <w:r w:rsidRPr="005528D8">
              <w:rPr>
                <w:rFonts w:ascii="Calibri" w:eastAsia="Times New Roman" w:hAnsi="Calibri" w:cs="Times New Roman"/>
              </w:rPr>
              <w:t>–Р</w:t>
            </w:r>
            <w:proofErr w:type="gramEnd"/>
            <w:r w:rsidRPr="005528D8">
              <w:rPr>
                <w:rFonts w:ascii="Calibri" w:eastAsia="Times New Roman" w:hAnsi="Calibri" w:cs="Times New Roman"/>
              </w:rPr>
              <w:t xml:space="preserve">оль молодежи в современном обществе, ее интересы и увлечения. Культурно-исторические особенности своей страны и стран изучаемого языка. </w:t>
            </w:r>
            <w:r w:rsidRPr="000D044E">
              <w:rPr>
                <w:rFonts w:ascii="Calibri" w:eastAsia="Times New Roman" w:hAnsi="Calibri" w:cs="Times New Roman"/>
              </w:rPr>
              <w:t>Великие исторические события прошлого и современности.</w:t>
            </w:r>
            <w:r w:rsidRPr="005528D8">
              <w:rPr>
                <w:rFonts w:ascii="Calibri" w:eastAsia="Times New Roman" w:hAnsi="Calibri" w:cs="Times New Roman"/>
                <w:i/>
              </w:rPr>
              <w:t xml:space="preserve"> </w:t>
            </w:r>
          </w:p>
          <w:p w:rsidR="00463128" w:rsidRPr="008C4960" w:rsidRDefault="00463128" w:rsidP="00D50983">
            <w:pPr>
              <w:rPr>
                <w:rFonts w:ascii="Calibri" w:eastAsia="Times New Roman" w:hAnsi="Calibri" w:cs="Times New Roman"/>
              </w:rPr>
            </w:pPr>
          </w:p>
          <w:p w:rsidR="00463128" w:rsidRPr="009A4079" w:rsidRDefault="00463128" w:rsidP="00D50983">
            <w:pPr>
              <w:spacing w:line="0" w:lineRule="atLeast"/>
              <w:ind w:firstLine="720"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000000" w:rsidRDefault="00ED7F7F"/>
    <w:sectPr w:rsidR="00000000" w:rsidSect="004631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44E" w:rsidRDefault="000D044E" w:rsidP="000D044E">
      <w:pPr>
        <w:spacing w:after="0" w:line="240" w:lineRule="auto"/>
      </w:pPr>
      <w:r>
        <w:separator/>
      </w:r>
    </w:p>
  </w:endnote>
  <w:endnote w:type="continuationSeparator" w:id="1">
    <w:p w:rsidR="000D044E" w:rsidRDefault="000D044E" w:rsidP="000D0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44E" w:rsidRDefault="000D044E" w:rsidP="000D044E">
      <w:pPr>
        <w:spacing w:after="0" w:line="240" w:lineRule="auto"/>
      </w:pPr>
      <w:r>
        <w:separator/>
      </w:r>
    </w:p>
  </w:footnote>
  <w:footnote w:type="continuationSeparator" w:id="1">
    <w:p w:rsidR="000D044E" w:rsidRDefault="000D044E" w:rsidP="000D0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3128"/>
    <w:rsid w:val="00006B9B"/>
    <w:rsid w:val="000D044E"/>
    <w:rsid w:val="00463128"/>
    <w:rsid w:val="00685ECF"/>
    <w:rsid w:val="00A0136F"/>
    <w:rsid w:val="00AE4486"/>
    <w:rsid w:val="00ED7F7F"/>
    <w:rsid w:val="00F4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63128"/>
    <w:pPr>
      <w:keepNext/>
      <w:shd w:val="clear" w:color="auto" w:fill="FFFFFF"/>
      <w:snapToGrid w:val="0"/>
      <w:spacing w:after="0" w:line="240" w:lineRule="auto"/>
      <w:jc w:val="center"/>
      <w:outlineLvl w:val="1"/>
    </w:pPr>
    <w:rPr>
      <w:rFonts w:ascii="Verdana" w:eastAsia="Times New Roman" w:hAnsi="Verdana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3128"/>
    <w:rPr>
      <w:rFonts w:ascii="Verdana" w:eastAsia="Times New Roman" w:hAnsi="Verdana" w:cs="Times New Roman"/>
      <w:sz w:val="24"/>
      <w:szCs w:val="20"/>
      <w:shd w:val="clear" w:color="auto" w:fill="FFFFFF"/>
    </w:rPr>
  </w:style>
  <w:style w:type="paragraph" w:styleId="a3">
    <w:name w:val="No Spacing"/>
    <w:uiPriority w:val="1"/>
    <w:qFormat/>
    <w:rsid w:val="00463128"/>
    <w:pPr>
      <w:spacing w:after="0" w:line="240" w:lineRule="auto"/>
    </w:pPr>
  </w:style>
  <w:style w:type="character" w:styleId="a4">
    <w:name w:val="footnote reference"/>
    <w:basedOn w:val="a0"/>
    <w:semiHidden/>
    <w:rsid w:val="000D044E"/>
    <w:rPr>
      <w:vertAlign w:val="superscript"/>
    </w:rPr>
  </w:style>
  <w:style w:type="paragraph" w:styleId="a5">
    <w:name w:val="footnote text"/>
    <w:basedOn w:val="a"/>
    <w:link w:val="a6"/>
    <w:semiHidden/>
    <w:rsid w:val="000D044E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D044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2011-08-22T16:24:00Z</dcterms:created>
  <dcterms:modified xsi:type="dcterms:W3CDTF">2011-08-22T18:44:00Z</dcterms:modified>
</cp:coreProperties>
</file>